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18.11.2015 N 567</w:t>
              <w:br/>
              <w:t xml:space="preserve">(ред. от 09.08.2018)</w:t>
              <w:br/>
              <w:t xml:space="preserve">"Об утверждении форм заявлений на получение разрешений на добычу (вылов) водных биологических ресурсов"</w:t>
              <w:br/>
              <w:t xml:space="preserve">(Зарегистрировано в Минюсте России 25.12.2015 N 40292)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декабря 2015 г. N 40292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ноября 2015 г. N 567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ЗАЯВЛЕНИЙ</w:t>
      </w:r>
    </w:p>
    <w:p>
      <w:pPr>
        <w:pStyle w:val="2"/>
        <w:jc w:val="center"/>
      </w:pPr>
      <w:r>
        <w:rPr>
          <w:sz w:val="20"/>
        </w:rPr>
        <w:t xml:space="preserve">НА ПОЛУЧЕНИЕ РАЗРЕШЕНИЙ НА ДОБЫЧУ (ВЫЛОВ) ВОДНЫХ</w:t>
      </w:r>
    </w:p>
    <w:p>
      <w:pPr>
        <w:pStyle w:val="2"/>
        <w:jc w:val="center"/>
      </w:pPr>
      <w:r>
        <w:rPr>
          <w:sz w:val="20"/>
        </w:rPr>
        <w:t xml:space="preserve">БИОЛОГИЧЕСКИХ РЕСУРСОВ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ельхоза России от 09.08.2018 N 354 (ред. от 07.12.2022) &quot;О внесении изменений в некоторые нормативные правовые акты Министерства сельского хозяйства Российской Федерации&quot; (Зарегистрировано в Минюсте России 10.10.2018 N 5238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России от 09.08.2018 N 354)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 (Собрание законодательства Российской Федерации, 2008, N 43, ст. 4953; 2010, N 2, ст. 198; 2011, N 49, ст. 7288; 2012, N 44, ст. 6026; 2014, N 10, ст. 1035; 2015, N 36, ст. 5049), а также Федеральным </w:t>
      </w:r>
      <w:hyperlink w:history="0" r:id="rId9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2011, N 1, ст. 32; N 27, ст. 3880; N 47, ст. 6612; 2014, N 6, ст. 566; N 11, ст. 1094; N 45, ст. 6153)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5" w:tooltip="ЗАЯВЛЕНИЕ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заявления на получение разрешения на добычу (вылов) водных биологических ресурсов российскими пользователями (за исключением российских пользователей, намеревающихся осуществлять добычу (вылов) водных биологических ресурсов в районах действия </w:t>
      </w:r>
      <w:hyperlink w:history="0" r:id="rId10" w:tooltip="Ссылка на КонсультантПлюс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сохранении морских живых ресурсов Антарктики от 20 мая 1980 г. и Международной </w:t>
      </w:r>
      <w:hyperlink w:history="0" r:id="rId11" w:tooltip="Ссылка на КонсультантПлюс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сохранении атлантических тунцов от 14 мая 1966 г.)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171" w:tooltip="ЗАЯВЛЕНИЕ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заявления на получение разрешения на добычу (вылов) водных биологических ресурсов российскими пользователями, намеревающимися осуществлять добычу (вылов) водных биологических ресурсов в районах действия </w:t>
      </w:r>
      <w:hyperlink w:history="0" r:id="rId12" w:tooltip="Ссылка на КонсультантПлюс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сохранении морских живых ресурсов Антарктики от 20 мая 1980 г. и Международной </w:t>
      </w:r>
      <w:hyperlink w:history="0" r:id="rId13" w:tooltip="Ссылка на КонсультантПлюс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сохранении атлантических тунцов от 14 мая 1966 г., а также иностранными пользователями, согласно приложению N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А.Н.ТКАЧЕВ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18.11.2015 N 567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сельхоза России от 09.08.2018 N 354 (ред. от 07.12.2022) &quot;О внесении изменений в некоторые нормативные правовые акты Министерства сельского хозяйства Российской Федерации&quot; (Зарегистрировано в Минюсте России 10.10.2018 N 5238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России от 09.08.2018 N 354)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right"/>
      </w:pPr>
      <w:r>
        <w:rPr>
          <w:sz w:val="20"/>
        </w:rPr>
      </w:r>
    </w:p>
    <w:bookmarkStart w:id="35" w:name="P35"/>
    <w:bookmarkEnd w:id="35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НА ПОЛУЧЕНИЕ РАЗРЕШЕНИЯ НА ДОБЫЧУ (ВЫЛОВ) ВОДНЫХ</w:t>
      </w:r>
    </w:p>
    <w:p>
      <w:pPr>
        <w:pStyle w:val="0"/>
        <w:jc w:val="center"/>
      </w:pPr>
      <w:r>
        <w:rPr>
          <w:sz w:val="20"/>
        </w:rPr>
        <w:t xml:space="preserve">БИОЛОГИЧЕСКИХ РЕСУРСОВ РОССИЙСКИМИ ПОЛЬЗОВАТЕЛЯМИ</w:t>
      </w:r>
    </w:p>
    <w:p>
      <w:pPr>
        <w:pStyle w:val="0"/>
        <w:jc w:val="center"/>
      </w:pPr>
      <w:r>
        <w:rPr>
          <w:sz w:val="20"/>
        </w:rPr>
        <w:t xml:space="preserve">(ЗА ИСКЛЮЧЕНИЕМ РОССИЙСКИХ ПОЛЬЗОВАТЕЛЕЙ, НАМЕРЕВАЮЩИХСЯ</w:t>
      </w:r>
    </w:p>
    <w:p>
      <w:pPr>
        <w:pStyle w:val="0"/>
        <w:jc w:val="center"/>
      </w:pPr>
      <w:r>
        <w:rPr>
          <w:sz w:val="20"/>
        </w:rPr>
        <w:t xml:space="preserve">ОСУЩЕСТВЛЯТЬ ДОБЫЧУ (ВЫЛОВ) ВОДНЫХ БИОЛОГИЧЕСКИХ РЕСУРСОВ</w:t>
      </w:r>
    </w:p>
    <w:p>
      <w:pPr>
        <w:pStyle w:val="0"/>
        <w:jc w:val="center"/>
      </w:pPr>
      <w:r>
        <w:rPr>
          <w:sz w:val="20"/>
        </w:rPr>
        <w:t xml:space="preserve">В РАЙОНАХ ДЕЙСТВИЯ КОНВЕНЦИИ О СОХРАНЕНИИ МОРСКИХ ЖИВЫХ</w:t>
      </w:r>
    </w:p>
    <w:p>
      <w:pPr>
        <w:pStyle w:val="0"/>
        <w:jc w:val="center"/>
      </w:pPr>
      <w:r>
        <w:rPr>
          <w:sz w:val="20"/>
        </w:rPr>
        <w:t xml:space="preserve">РЕСУРСОВ АНТАРКТИКИ ОТ 20 МАЯ 1980 Г. И МЕЖДУНАРОДНОЙ</w:t>
      </w:r>
    </w:p>
    <w:p>
      <w:pPr>
        <w:pStyle w:val="0"/>
        <w:jc w:val="center"/>
      </w:pPr>
      <w:r>
        <w:rPr>
          <w:sz w:val="20"/>
        </w:rPr>
        <w:t xml:space="preserve">КОНВЕНЦИИ О СОХРАНЕНИИ АТЛАНТИЧЕСКИХ ТУНЦОВ</w:t>
      </w:r>
    </w:p>
    <w:p>
      <w:pPr>
        <w:pStyle w:val="0"/>
        <w:jc w:val="center"/>
      </w:pPr>
      <w:r>
        <w:rPr>
          <w:sz w:val="20"/>
        </w:rPr>
        <w:t xml:space="preserve">ОТ 14 МАЯ 1966 Г.)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В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(наименование территориального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управления Росрыболовства)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Прошу выдать разрешение на добычу (вылов) водных биологических</w:t>
      </w:r>
    </w:p>
    <w:p>
      <w:pPr>
        <w:pStyle w:val="1"/>
        <w:jc w:val="both"/>
      </w:pPr>
      <w:r>
        <w:rPr>
          <w:sz w:val="20"/>
        </w:rPr>
        <w:t xml:space="preserve">                   ресурсов (далее - водные биоресурсы).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Основание для выдачи разрешения: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реквизиты акта Росрыболовства или органа исполнительной власти субъекта</w:t>
      </w:r>
    </w:p>
    <w:p>
      <w:pPr>
        <w:pStyle w:val="1"/>
        <w:jc w:val="both"/>
      </w:pPr>
      <w:r>
        <w:rPr>
          <w:sz w:val="20"/>
        </w:rPr>
        <w:t xml:space="preserve">Российской Федерации, предусматривающего выделение российскому пользователю</w:t>
      </w:r>
    </w:p>
    <w:p>
      <w:pPr>
        <w:pStyle w:val="1"/>
        <w:jc w:val="both"/>
      </w:pPr>
      <w:r>
        <w:rPr>
          <w:sz w:val="20"/>
        </w:rPr>
        <w:t xml:space="preserve">квот добычи (вылова) водных биоресурсов, договора о закреплении долей квот</w:t>
      </w:r>
    </w:p>
    <w:p>
      <w:pPr>
        <w:pStyle w:val="1"/>
        <w:jc w:val="both"/>
      </w:pPr>
      <w:r>
        <w:rPr>
          <w:sz w:val="20"/>
        </w:rPr>
        <w:t xml:space="preserve">     добычи (вылова) водных биоресурсов, договора пользования водными</w:t>
      </w:r>
    </w:p>
    <w:p>
      <w:pPr>
        <w:pStyle w:val="1"/>
        <w:jc w:val="both"/>
      </w:pPr>
      <w:r>
        <w:rPr>
          <w:sz w:val="20"/>
        </w:rPr>
        <w:t xml:space="preserve"> биоресурсами (в отношении тех видов водных биоресурсов, общий допустимый</w:t>
      </w:r>
    </w:p>
    <w:p>
      <w:pPr>
        <w:pStyle w:val="1"/>
        <w:jc w:val="both"/>
      </w:pPr>
      <w:r>
        <w:rPr>
          <w:sz w:val="20"/>
        </w:rPr>
        <w:t xml:space="preserve">        улов которых не устанавливается), договора о предоставлении</w:t>
      </w:r>
    </w:p>
    <w:p>
      <w:pPr>
        <w:pStyle w:val="1"/>
        <w:jc w:val="both"/>
      </w:pPr>
      <w:r>
        <w:rPr>
          <w:sz w:val="20"/>
        </w:rPr>
        <w:t xml:space="preserve">  рыбопромыслового участка, заключенного до 31 декабря 2018 г., договора</w:t>
      </w:r>
    </w:p>
    <w:p>
      <w:pPr>
        <w:pStyle w:val="1"/>
        <w:jc w:val="both"/>
      </w:pPr>
      <w:r>
        <w:rPr>
          <w:sz w:val="20"/>
        </w:rPr>
        <w:t xml:space="preserve">     пользования рыболовным участком, решения о предоставлении водных</w:t>
      </w:r>
    </w:p>
    <w:p>
      <w:pPr>
        <w:pStyle w:val="1"/>
        <w:jc w:val="both"/>
      </w:pPr>
      <w:r>
        <w:rPr>
          <w:sz w:val="20"/>
        </w:rPr>
        <w:t xml:space="preserve">    биоресурсов в пользование, решения комиссии по регулированию добычи</w:t>
      </w:r>
    </w:p>
    <w:p>
      <w:pPr>
        <w:pStyle w:val="1"/>
        <w:jc w:val="both"/>
      </w:pPr>
      <w:r>
        <w:rPr>
          <w:sz w:val="20"/>
        </w:rPr>
        <w:t xml:space="preserve">(вылова) анадромных видов рыб, программы выполнения работ при осуществлении</w:t>
      </w:r>
    </w:p>
    <w:p>
      <w:pPr>
        <w:pStyle w:val="1"/>
        <w:jc w:val="both"/>
      </w:pPr>
      <w:r>
        <w:rPr>
          <w:sz w:val="20"/>
        </w:rPr>
        <w:t xml:space="preserve">рыболовства в научно-исследовательских и контрольных целях, учебного плана,</w:t>
      </w:r>
    </w:p>
    <w:p>
      <w:pPr>
        <w:pStyle w:val="1"/>
        <w:jc w:val="both"/>
      </w:pPr>
      <w:r>
        <w:rPr>
          <w:sz w:val="20"/>
        </w:rPr>
        <w:t xml:space="preserve">плана культурно-просветительской деятельности, программы выполнения работ в</w:t>
      </w:r>
    </w:p>
    <w:p>
      <w:pPr>
        <w:pStyle w:val="1"/>
        <w:jc w:val="both"/>
      </w:pPr>
      <w:r>
        <w:rPr>
          <w:sz w:val="20"/>
        </w:rPr>
        <w:t xml:space="preserve">                    области аквакультуры (рыбоводства)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Сведения о пользователе:</w:t>
      </w:r>
    </w:p>
    <w:p>
      <w:pPr>
        <w:pStyle w:val="1"/>
        <w:jc w:val="both"/>
      </w:pPr>
      <w:r>
        <w:rPr>
          <w:sz w:val="20"/>
        </w:rPr>
        <w:t xml:space="preserve">2.1. Для юридических лиц:</w:t>
      </w:r>
    </w:p>
    <w:p>
      <w:pPr>
        <w:pStyle w:val="1"/>
        <w:jc w:val="both"/>
      </w:pPr>
      <w:r>
        <w:rPr>
          <w:sz w:val="20"/>
        </w:rPr>
        <w:t xml:space="preserve">а) наименование;</w:t>
      </w:r>
    </w:p>
    <w:p>
      <w:pPr>
        <w:pStyle w:val="1"/>
        <w:jc w:val="both"/>
      </w:pPr>
      <w:r>
        <w:rPr>
          <w:sz w:val="20"/>
        </w:rPr>
        <w:t xml:space="preserve">б) место нахождения;</w:t>
      </w:r>
    </w:p>
    <w:p>
      <w:pPr>
        <w:pStyle w:val="1"/>
        <w:jc w:val="both"/>
      </w:pPr>
      <w:r>
        <w:rPr>
          <w:sz w:val="20"/>
        </w:rPr>
        <w:t xml:space="preserve">в) идентификационный номер налогоплательщика;</w:t>
      </w:r>
    </w:p>
    <w:p>
      <w:pPr>
        <w:pStyle w:val="1"/>
        <w:jc w:val="both"/>
      </w:pPr>
      <w:r>
        <w:rPr>
          <w:sz w:val="20"/>
        </w:rPr>
        <w:t xml:space="preserve">г) код причины постановки на учет;</w:t>
      </w:r>
    </w:p>
    <w:p>
      <w:pPr>
        <w:pStyle w:val="1"/>
        <w:jc w:val="both"/>
      </w:pPr>
      <w:r>
        <w:rPr>
          <w:sz w:val="20"/>
        </w:rPr>
        <w:t xml:space="preserve">д)       код      по      общероссийскому      </w:t>
      </w:r>
      <w:hyperlink w:history="0" r:id="rId15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7.12.2022) (коды 01 - 32 ОКАТО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     объектов</w:t>
      </w:r>
    </w:p>
    <w:p>
      <w:pPr>
        <w:pStyle w:val="1"/>
        <w:jc w:val="both"/>
      </w:pPr>
      <w:r>
        <w:rPr>
          <w:sz w:val="20"/>
        </w:rPr>
        <w:t xml:space="preserve">административно-территориального     деления/код     по     общероссийскому</w:t>
      </w:r>
    </w:p>
    <w:p>
      <w:pPr>
        <w:pStyle w:val="1"/>
        <w:jc w:val="both"/>
      </w:pPr>
      <w:hyperlink w:history="0" r:id="rId1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образований;</w:t>
      </w:r>
    </w:p>
    <w:p>
      <w:pPr>
        <w:pStyle w:val="1"/>
        <w:jc w:val="both"/>
      </w:pPr>
      <w:r>
        <w:rPr>
          <w:sz w:val="20"/>
        </w:rPr>
        <w:t xml:space="preserve">е)   сведения   о  нахождении  или  ненахождении  заявителя  под  контролем</w:t>
      </w:r>
    </w:p>
    <w:p>
      <w:pPr>
        <w:pStyle w:val="1"/>
        <w:jc w:val="both"/>
      </w:pPr>
      <w:r>
        <w:rPr>
          <w:sz w:val="20"/>
        </w:rPr>
        <w:t xml:space="preserve">иностранного инвестора;</w:t>
      </w:r>
    </w:p>
    <w:p>
      <w:pPr>
        <w:pStyle w:val="1"/>
        <w:jc w:val="both"/>
      </w:pPr>
      <w:r>
        <w:rPr>
          <w:sz w:val="20"/>
        </w:rPr>
        <w:t xml:space="preserve">ж)  сведения  о  решении  ФАС  России,  оформленном  на  основании  решения</w:t>
      </w:r>
    </w:p>
    <w:p>
      <w:pPr>
        <w:pStyle w:val="1"/>
        <w:jc w:val="both"/>
      </w:pPr>
      <w:r>
        <w:rPr>
          <w:sz w:val="20"/>
        </w:rPr>
        <w:t xml:space="preserve">Правительственной   комиссии  по  контролю  за  осуществлением  иностранных</w:t>
      </w:r>
    </w:p>
    <w:p>
      <w:pPr>
        <w:pStyle w:val="1"/>
        <w:jc w:val="both"/>
      </w:pPr>
      <w:r>
        <w:rPr>
          <w:sz w:val="20"/>
        </w:rPr>
        <w:t xml:space="preserve">инвестиций  в  Российской  Федерации - для юридических лиц, находящихся под</w:t>
      </w:r>
    </w:p>
    <w:p>
      <w:pPr>
        <w:pStyle w:val="1"/>
        <w:jc w:val="both"/>
      </w:pPr>
      <w:r>
        <w:rPr>
          <w:sz w:val="20"/>
        </w:rPr>
        <w:t xml:space="preserve">контролем  иностранного  инвестора  в  случае,  если  контроль иностранного</w:t>
      </w:r>
    </w:p>
    <w:p>
      <w:pPr>
        <w:pStyle w:val="1"/>
        <w:jc w:val="both"/>
      </w:pPr>
      <w:r>
        <w:rPr>
          <w:sz w:val="20"/>
        </w:rPr>
        <w:t xml:space="preserve">инвестора   в   отношении  таких  юридических  лиц  установлен  в  порядке,</w:t>
      </w:r>
    </w:p>
    <w:p>
      <w:pPr>
        <w:pStyle w:val="1"/>
        <w:jc w:val="both"/>
      </w:pPr>
      <w:r>
        <w:rPr>
          <w:sz w:val="20"/>
        </w:rPr>
        <w:t xml:space="preserve">предусмотренном Федеральным </w:t>
      </w:r>
      <w:hyperlink w:history="0" r:id="rId17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апреля 2008 г. N 57-ФЗ "О порядке</w:t>
      </w:r>
    </w:p>
    <w:p>
      <w:pPr>
        <w:pStyle w:val="1"/>
        <w:jc w:val="both"/>
      </w:pPr>
      <w:r>
        <w:rPr>
          <w:sz w:val="20"/>
        </w:rPr>
        <w:t xml:space="preserve">осуществления  иностранных  инвестиций  в  хозяйственные  общества, имеющие</w:t>
      </w:r>
    </w:p>
    <w:p>
      <w:pPr>
        <w:pStyle w:val="1"/>
        <w:jc w:val="both"/>
      </w:pPr>
      <w:r>
        <w:rPr>
          <w:sz w:val="20"/>
        </w:rPr>
        <w:t xml:space="preserve">стратегическое  значение  для  обеспечения  обороны  страны  и безопасности</w:t>
      </w:r>
    </w:p>
    <w:p>
      <w:pPr>
        <w:pStyle w:val="1"/>
        <w:jc w:val="both"/>
      </w:pPr>
      <w:r>
        <w:rPr>
          <w:sz w:val="20"/>
        </w:rPr>
        <w:t xml:space="preserve">государства";</w:t>
      </w:r>
    </w:p>
    <w:p>
      <w:pPr>
        <w:pStyle w:val="1"/>
        <w:jc w:val="both"/>
      </w:pPr>
      <w:r>
        <w:rPr>
          <w:sz w:val="20"/>
        </w:rPr>
        <w:t xml:space="preserve">з) контактные телефон, факс, адрес электронной почты;</w:t>
      </w:r>
    </w:p>
    <w:p>
      <w:pPr>
        <w:pStyle w:val="1"/>
        <w:jc w:val="both"/>
      </w:pPr>
      <w:r>
        <w:rPr>
          <w:sz w:val="20"/>
        </w:rPr>
        <w:t xml:space="preserve">2.2. Для индивидуальных предпринимателей:</w:t>
      </w:r>
    </w:p>
    <w:p>
      <w:pPr>
        <w:pStyle w:val="1"/>
        <w:jc w:val="both"/>
      </w:pPr>
      <w:r>
        <w:rPr>
          <w:sz w:val="20"/>
        </w:rPr>
        <w:t xml:space="preserve">а) фамилия, имя, отчество (при наличии);</w:t>
      </w:r>
    </w:p>
    <w:p>
      <w:pPr>
        <w:pStyle w:val="1"/>
        <w:jc w:val="both"/>
      </w:pPr>
      <w:r>
        <w:rPr>
          <w:sz w:val="20"/>
        </w:rPr>
        <w:t xml:space="preserve">б) место жительства;</w:t>
      </w:r>
    </w:p>
    <w:p>
      <w:pPr>
        <w:pStyle w:val="1"/>
        <w:jc w:val="both"/>
      </w:pPr>
      <w:r>
        <w:rPr>
          <w:sz w:val="20"/>
        </w:rPr>
        <w:t xml:space="preserve">в) идентификационный номер налогоплательщика;</w:t>
      </w:r>
    </w:p>
    <w:p>
      <w:pPr>
        <w:pStyle w:val="1"/>
        <w:jc w:val="both"/>
      </w:pPr>
      <w:r>
        <w:rPr>
          <w:sz w:val="20"/>
        </w:rPr>
        <w:t xml:space="preserve">г)       код      по      общероссийскому      </w:t>
      </w:r>
      <w:hyperlink w:history="0" r:id="rId18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7.12.2022) (коды 01 - 32 ОКАТО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     объектов</w:t>
      </w:r>
    </w:p>
    <w:p>
      <w:pPr>
        <w:pStyle w:val="1"/>
        <w:jc w:val="both"/>
      </w:pPr>
      <w:r>
        <w:rPr>
          <w:sz w:val="20"/>
        </w:rPr>
        <w:t xml:space="preserve">административно-территориального     деления/код     по     общероссийскому</w:t>
      </w:r>
    </w:p>
    <w:p>
      <w:pPr>
        <w:pStyle w:val="1"/>
        <w:jc w:val="both"/>
      </w:pPr>
      <w:hyperlink w:history="0" r:id="rId1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образований;</w:t>
      </w:r>
    </w:p>
    <w:p>
      <w:pPr>
        <w:pStyle w:val="1"/>
        <w:jc w:val="both"/>
      </w:pPr>
      <w:r>
        <w:rPr>
          <w:sz w:val="20"/>
        </w:rPr>
        <w:t xml:space="preserve">д) контактные телефон, факс, адрес электронной почты;</w:t>
      </w:r>
    </w:p>
    <w:p>
      <w:pPr>
        <w:pStyle w:val="1"/>
        <w:jc w:val="both"/>
      </w:pPr>
      <w:r>
        <w:rPr>
          <w:sz w:val="20"/>
        </w:rPr>
        <w:t xml:space="preserve">2.3. Для граждан:</w:t>
      </w:r>
    </w:p>
    <w:p>
      <w:pPr>
        <w:pStyle w:val="1"/>
        <w:jc w:val="both"/>
      </w:pPr>
      <w:r>
        <w:rPr>
          <w:sz w:val="20"/>
        </w:rPr>
        <w:t xml:space="preserve">а) фамилия, имя, отчество (при наличии);</w:t>
      </w:r>
    </w:p>
    <w:p>
      <w:pPr>
        <w:pStyle w:val="1"/>
        <w:jc w:val="both"/>
      </w:pPr>
      <w:r>
        <w:rPr>
          <w:sz w:val="20"/>
        </w:rPr>
        <w:t xml:space="preserve">б) место жительства;</w:t>
      </w:r>
    </w:p>
    <w:p>
      <w:pPr>
        <w:pStyle w:val="1"/>
        <w:jc w:val="both"/>
      </w:pPr>
      <w:r>
        <w:rPr>
          <w:sz w:val="20"/>
        </w:rPr>
        <w:t xml:space="preserve">в) данные документа, удостоверяющего личность;</w:t>
      </w:r>
    </w:p>
    <w:p>
      <w:pPr>
        <w:pStyle w:val="1"/>
        <w:jc w:val="both"/>
      </w:pPr>
      <w:r>
        <w:rPr>
          <w:sz w:val="20"/>
        </w:rPr>
        <w:t xml:space="preserve">г) контактные телефон, факс, адрес электронной почты.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 Вид рыболовства: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 При  осуществлении рыболовства в научно-исследовательских и контрольных</w:t>
      </w:r>
    </w:p>
    <w:p>
      <w:pPr>
        <w:pStyle w:val="1"/>
        <w:jc w:val="both"/>
      </w:pPr>
      <w:r>
        <w:rPr>
          <w:sz w:val="20"/>
        </w:rPr>
        <w:t xml:space="preserve">целях,  в  учебных и культурно-просветительских целях, в целях аквакультуры</w:t>
      </w:r>
    </w:p>
    <w:p>
      <w:pPr>
        <w:pStyle w:val="1"/>
        <w:jc w:val="both"/>
      </w:pPr>
      <w:r>
        <w:rPr>
          <w:sz w:val="20"/>
        </w:rPr>
        <w:t xml:space="preserve">(рыбоводства):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фамилия, имя, отчество (при наличии), должность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   реализацию программы выполнения работ при осуществлении рыболовства в</w:t>
      </w:r>
    </w:p>
    <w:p>
      <w:pPr>
        <w:pStyle w:val="1"/>
        <w:jc w:val="both"/>
      </w:pPr>
      <w:r>
        <w:rPr>
          <w:sz w:val="20"/>
        </w:rPr>
        <w:t xml:space="preserve">    научно-исследовательских и контрольных целях, учебного плана, плана</w:t>
      </w:r>
    </w:p>
    <w:p>
      <w:pPr>
        <w:pStyle w:val="1"/>
        <w:jc w:val="both"/>
      </w:pPr>
      <w:r>
        <w:rPr>
          <w:sz w:val="20"/>
        </w:rPr>
        <w:t xml:space="preserve">  культурно-просветительской деятельности или программы выполнения работ</w:t>
      </w:r>
    </w:p>
    <w:p>
      <w:pPr>
        <w:pStyle w:val="1"/>
        <w:jc w:val="both"/>
      </w:pPr>
      <w:r>
        <w:rPr>
          <w:sz w:val="20"/>
        </w:rPr>
        <w:t xml:space="preserve">                   в области аквакультуры (рыбоводства)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При осуществлении организации любительского и спортивного рыболовства: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фамилия, имя, отчество (при наличии), должность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            организацию любительского и спортивного рыболовства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6. Условия добычи (вылова) водных биоресурсов: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36"/>
        <w:gridCol w:w="1701"/>
        <w:gridCol w:w="1871"/>
        <w:gridCol w:w="1814"/>
        <w:gridCol w:w="1474"/>
      </w:tblGrid>
      <w:tr>
        <w:tc>
          <w:tcPr>
            <w:tcW w:w="2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добычи (вылова) и (или) рыболовный (рыбопромысловый) участок (порядковый номер, наименование участка и (или) границы акватории)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водных биоресурсов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Квоты (объемы) добычи (вылова) водных биоресурсов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Орудия, способы добычи (вылова) водных биоресурсов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добычи (вылова) водных биоресурсов</w:t>
            </w:r>
          </w:p>
        </w:tc>
      </w:tr>
      <w:tr>
        <w:tc>
          <w:tcPr>
            <w:tcW w:w="2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 При  осуществлении  добычи (вылова) водных биоресурсов с использованием</w:t>
      </w:r>
    </w:p>
    <w:p>
      <w:pPr>
        <w:pStyle w:val="1"/>
        <w:jc w:val="both"/>
      </w:pPr>
      <w:r>
        <w:rPr>
          <w:sz w:val="20"/>
        </w:rPr>
        <w:t xml:space="preserve">судна:</w:t>
      </w:r>
    </w:p>
    <w:p>
      <w:pPr>
        <w:pStyle w:val="1"/>
        <w:jc w:val="both"/>
      </w:pPr>
      <w:r>
        <w:rPr>
          <w:sz w:val="20"/>
        </w:rPr>
        <w:t xml:space="preserve">а) фамилия, имя, отчество (при наличии) капитана судна;</w:t>
      </w:r>
    </w:p>
    <w:p>
      <w:pPr>
        <w:pStyle w:val="1"/>
        <w:jc w:val="both"/>
      </w:pPr>
      <w:r>
        <w:rPr>
          <w:sz w:val="20"/>
        </w:rPr>
        <w:t xml:space="preserve">б) тип судна;</w:t>
      </w:r>
    </w:p>
    <w:p>
      <w:pPr>
        <w:pStyle w:val="1"/>
        <w:jc w:val="both"/>
      </w:pPr>
      <w:r>
        <w:rPr>
          <w:sz w:val="20"/>
        </w:rPr>
        <w:t xml:space="preserve">в) название судна;</w:t>
      </w:r>
    </w:p>
    <w:p>
      <w:pPr>
        <w:pStyle w:val="1"/>
        <w:jc w:val="both"/>
      </w:pPr>
      <w:r>
        <w:rPr>
          <w:sz w:val="20"/>
        </w:rPr>
        <w:t xml:space="preserve">г) бортовой номер судна;</w:t>
      </w:r>
    </w:p>
    <w:p>
      <w:pPr>
        <w:pStyle w:val="1"/>
        <w:jc w:val="both"/>
      </w:pPr>
      <w:r>
        <w:rPr>
          <w:sz w:val="20"/>
        </w:rPr>
        <w:t xml:space="preserve">д) позывной сигнал судна;</w:t>
      </w:r>
    </w:p>
    <w:p>
      <w:pPr>
        <w:pStyle w:val="1"/>
        <w:jc w:val="both"/>
      </w:pPr>
      <w:r>
        <w:rPr>
          <w:sz w:val="20"/>
        </w:rPr>
        <w:t xml:space="preserve">е) порт приписки судна;</w:t>
      </w:r>
    </w:p>
    <w:p>
      <w:pPr>
        <w:pStyle w:val="1"/>
        <w:jc w:val="both"/>
      </w:pPr>
      <w:r>
        <w:rPr>
          <w:sz w:val="20"/>
        </w:rPr>
        <w:t xml:space="preserve">ж) наименование и место нахождения собственника судна.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 При  осуществлении добычи (вылова) водных биоресурсов без использования</w:t>
      </w:r>
    </w:p>
    <w:p>
      <w:pPr>
        <w:pStyle w:val="1"/>
        <w:jc w:val="both"/>
      </w:pPr>
      <w:r>
        <w:rPr>
          <w:sz w:val="20"/>
        </w:rPr>
        <w:t xml:space="preserve">судна: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фамилия, имя, отчество (при наличии), должность лица, ответственного</w:t>
      </w:r>
    </w:p>
    <w:p>
      <w:pPr>
        <w:pStyle w:val="1"/>
        <w:jc w:val="both"/>
      </w:pPr>
      <w:r>
        <w:rPr>
          <w:sz w:val="20"/>
        </w:rPr>
        <w:t xml:space="preserve">                   за добычу (вылов) водных биоресурсов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  Запрашиваемый   способ  получения  подлинника  разрешения  (лично  или</w:t>
      </w:r>
    </w:p>
    <w:p>
      <w:pPr>
        <w:pStyle w:val="1"/>
        <w:jc w:val="both"/>
      </w:pPr>
      <w:r>
        <w:rPr>
          <w:sz w:val="20"/>
        </w:rPr>
        <w:t xml:space="preserve">посредством почтового отправления с указанием почтового адреса, по которому</w:t>
      </w:r>
    </w:p>
    <w:p>
      <w:pPr>
        <w:pStyle w:val="1"/>
        <w:jc w:val="both"/>
      </w:pPr>
      <w:r>
        <w:rPr>
          <w:sz w:val="20"/>
        </w:rPr>
        <w:t xml:space="preserve">должен быть направлен подлинник разрешения).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      ____________</w:t>
      </w:r>
    </w:p>
    <w:p>
      <w:pPr>
        <w:pStyle w:val="1"/>
        <w:jc w:val="both"/>
      </w:pPr>
      <w:r>
        <w:rPr>
          <w:sz w:val="20"/>
        </w:rPr>
        <w:t xml:space="preserve">(подпись заявителя или его уполномоченного представителя)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Место печати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18.11.2015 N 567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right"/>
      </w:pPr>
      <w:r>
        <w:rPr>
          <w:sz w:val="20"/>
        </w:rPr>
      </w:r>
    </w:p>
    <w:bookmarkStart w:id="171" w:name="P171"/>
    <w:bookmarkEnd w:id="171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НА ПОЛУЧЕНИЕ РАЗРЕШЕНИЯ НА ДОБЫЧУ (ВЫЛОВ) ВОДНЫХ</w:t>
      </w:r>
    </w:p>
    <w:p>
      <w:pPr>
        <w:pStyle w:val="0"/>
        <w:jc w:val="center"/>
      </w:pPr>
      <w:r>
        <w:rPr>
          <w:sz w:val="20"/>
        </w:rPr>
        <w:t xml:space="preserve">БИОЛОГИЧЕСКИХ РЕСУРСОВ РОССИЙСКИМИ ПОЛЬЗОВАТЕЛЯМИ,</w:t>
      </w:r>
    </w:p>
    <w:p>
      <w:pPr>
        <w:pStyle w:val="0"/>
        <w:jc w:val="center"/>
      </w:pPr>
      <w:r>
        <w:rPr>
          <w:sz w:val="20"/>
        </w:rPr>
        <w:t xml:space="preserve">НАМЕРЕВАЮЩИМИСЯ ОСУЩЕСТВЛЯТЬ ДОБЫЧУ (ВЫЛОВ) ВОДНЫХ</w:t>
      </w:r>
    </w:p>
    <w:p>
      <w:pPr>
        <w:pStyle w:val="0"/>
        <w:jc w:val="center"/>
      </w:pPr>
      <w:r>
        <w:rPr>
          <w:sz w:val="20"/>
        </w:rPr>
        <w:t xml:space="preserve">БИОЛОГИЧЕСКИХ РЕСУРСОВ В РАЙОНАХ ДЕЙСТВИЯ КОНВЕНЦИИ</w:t>
      </w:r>
    </w:p>
    <w:p>
      <w:pPr>
        <w:pStyle w:val="0"/>
        <w:jc w:val="center"/>
      </w:pPr>
      <w:r>
        <w:rPr>
          <w:sz w:val="20"/>
        </w:rPr>
        <w:t xml:space="preserve">О СОХРАНЕНИИ МОРСКИХ ЖИВЫХ РЕСУРСОВ АНТАРКТИКИ ОТ 20 МАЯ</w:t>
      </w:r>
    </w:p>
    <w:p>
      <w:pPr>
        <w:pStyle w:val="0"/>
        <w:jc w:val="center"/>
      </w:pPr>
      <w:r>
        <w:rPr>
          <w:sz w:val="20"/>
        </w:rPr>
        <w:t xml:space="preserve">1980 Г. И МЕЖДУНАРОДНОЙ КОНВЕНЦИИ О СОХРАНЕНИИ</w:t>
      </w:r>
    </w:p>
    <w:p>
      <w:pPr>
        <w:pStyle w:val="0"/>
        <w:jc w:val="center"/>
      </w:pPr>
      <w:r>
        <w:rPr>
          <w:sz w:val="20"/>
        </w:rPr>
        <w:t xml:space="preserve">АТЛАНТИЧЕСКИХ ТУНЦОВ ОТ 14 МАЯ 1966 Г.,</w:t>
      </w:r>
    </w:p>
    <w:p>
      <w:pPr>
        <w:pStyle w:val="0"/>
        <w:jc w:val="center"/>
      </w:pPr>
      <w:r>
        <w:rPr>
          <w:sz w:val="20"/>
        </w:rPr>
        <w:t xml:space="preserve">А ТАКЖЕ ИНОСТРАННЫМИ ПОЛЬЗОВАТЕЛЯМИ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Федеральное агентство по рыболовству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Прошу выдать разрешение на добычу (вылов) водных</w:t>
      </w:r>
    </w:p>
    <w:p>
      <w:pPr>
        <w:pStyle w:val="1"/>
        <w:jc w:val="both"/>
      </w:pPr>
      <w:r>
        <w:rPr>
          <w:sz w:val="20"/>
        </w:rPr>
        <w:t xml:space="preserve">                          биологических ресурсов.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Основание для выдачи разрешения: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реквизиты акта, предусматривающего выделение квот добычи (вылова) водных</w:t>
      </w:r>
    </w:p>
    <w:p>
      <w:pPr>
        <w:pStyle w:val="1"/>
        <w:jc w:val="both"/>
      </w:pPr>
      <w:r>
        <w:rPr>
          <w:sz w:val="20"/>
        </w:rPr>
        <w:t xml:space="preserve">биологических ресурсов в соответствии с международным договором Российской</w:t>
      </w:r>
    </w:p>
    <w:p>
      <w:pPr>
        <w:pStyle w:val="1"/>
        <w:jc w:val="both"/>
      </w:pPr>
      <w:r>
        <w:rPr>
          <w:sz w:val="20"/>
        </w:rPr>
        <w:t xml:space="preserve">Федерации в области рыболовства и сохранения водных биологических ресурсов,</w:t>
      </w:r>
    </w:p>
    <w:p>
      <w:pPr>
        <w:pStyle w:val="1"/>
        <w:jc w:val="both"/>
      </w:pPr>
      <w:r>
        <w:rPr>
          <w:sz w:val="20"/>
        </w:rPr>
        <w:t xml:space="preserve">        программы выполнения работ при осуществлении рыболовства в</w:t>
      </w:r>
    </w:p>
    <w:p>
      <w:pPr>
        <w:pStyle w:val="1"/>
        <w:jc w:val="both"/>
      </w:pPr>
      <w:r>
        <w:rPr>
          <w:sz w:val="20"/>
        </w:rPr>
        <w:t xml:space="preserve">               научно-исследовательских и контрольных целях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Сведения о пользователе:</w:t>
      </w:r>
    </w:p>
    <w:p>
      <w:pPr>
        <w:pStyle w:val="1"/>
        <w:jc w:val="both"/>
      </w:pPr>
      <w:r>
        <w:rPr>
          <w:sz w:val="20"/>
        </w:rPr>
        <w:t xml:space="preserve">2.1. Для российских юридических лиц:</w:t>
      </w:r>
    </w:p>
    <w:p>
      <w:pPr>
        <w:pStyle w:val="1"/>
        <w:jc w:val="both"/>
      </w:pPr>
      <w:r>
        <w:rPr>
          <w:sz w:val="20"/>
        </w:rPr>
        <w:t xml:space="preserve">а) наименование;</w:t>
      </w:r>
    </w:p>
    <w:p>
      <w:pPr>
        <w:pStyle w:val="1"/>
        <w:jc w:val="both"/>
      </w:pPr>
      <w:r>
        <w:rPr>
          <w:sz w:val="20"/>
        </w:rPr>
        <w:t xml:space="preserve">б) место нахождения;</w:t>
      </w:r>
    </w:p>
    <w:p>
      <w:pPr>
        <w:pStyle w:val="1"/>
        <w:jc w:val="both"/>
      </w:pPr>
      <w:r>
        <w:rPr>
          <w:sz w:val="20"/>
        </w:rPr>
        <w:t xml:space="preserve">в) идентификационный номер налогоплательщика;</w:t>
      </w:r>
    </w:p>
    <w:p>
      <w:pPr>
        <w:pStyle w:val="1"/>
        <w:jc w:val="both"/>
      </w:pPr>
      <w:r>
        <w:rPr>
          <w:sz w:val="20"/>
        </w:rPr>
        <w:t xml:space="preserve">г) код причины постановки на учет;</w:t>
      </w:r>
    </w:p>
    <w:p>
      <w:pPr>
        <w:pStyle w:val="1"/>
        <w:jc w:val="both"/>
      </w:pPr>
      <w:r>
        <w:rPr>
          <w:sz w:val="20"/>
        </w:rPr>
        <w:t xml:space="preserve">д)       код      по      общероссийскому      </w:t>
      </w:r>
      <w:hyperlink w:history="0" r:id="rId20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7.12.2022) (коды 01 - 32 ОКАТО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     объектов</w:t>
      </w:r>
    </w:p>
    <w:p>
      <w:pPr>
        <w:pStyle w:val="1"/>
        <w:jc w:val="both"/>
      </w:pPr>
      <w:r>
        <w:rPr>
          <w:sz w:val="20"/>
        </w:rPr>
        <w:t xml:space="preserve">административно-территориального     деления/код     по     общероссийскому</w:t>
      </w:r>
    </w:p>
    <w:p>
      <w:pPr>
        <w:pStyle w:val="1"/>
        <w:jc w:val="both"/>
      </w:pPr>
      <w:hyperlink w:history="0" r:id="rId2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образований;</w:t>
      </w:r>
    </w:p>
    <w:p>
      <w:pPr>
        <w:pStyle w:val="1"/>
        <w:jc w:val="both"/>
      </w:pPr>
      <w:r>
        <w:rPr>
          <w:sz w:val="20"/>
        </w:rPr>
        <w:t xml:space="preserve">е)   сведения   о  нахождении  или  ненахождении  заявителя  под  контролем</w:t>
      </w:r>
    </w:p>
    <w:p>
      <w:pPr>
        <w:pStyle w:val="1"/>
        <w:jc w:val="both"/>
      </w:pPr>
      <w:r>
        <w:rPr>
          <w:sz w:val="20"/>
        </w:rPr>
        <w:t xml:space="preserve">иностранного инвестора;</w:t>
      </w:r>
    </w:p>
    <w:p>
      <w:pPr>
        <w:pStyle w:val="1"/>
        <w:jc w:val="both"/>
      </w:pPr>
      <w:r>
        <w:rPr>
          <w:sz w:val="20"/>
        </w:rPr>
        <w:t xml:space="preserve">ж)  сведения  о  решении  ФАС  России,  оформленном  на  основании  решения</w:t>
      </w:r>
    </w:p>
    <w:p>
      <w:pPr>
        <w:pStyle w:val="1"/>
        <w:jc w:val="both"/>
      </w:pPr>
      <w:r>
        <w:rPr>
          <w:sz w:val="20"/>
        </w:rPr>
        <w:t xml:space="preserve">Правительственной   комиссии  по  контролю  за  осуществлением  иностранных</w:t>
      </w:r>
    </w:p>
    <w:p>
      <w:pPr>
        <w:pStyle w:val="1"/>
        <w:jc w:val="both"/>
      </w:pPr>
      <w:r>
        <w:rPr>
          <w:sz w:val="20"/>
        </w:rPr>
        <w:t xml:space="preserve">инвестиций  в  Российской  Федерации - для юридических лиц, находящихся под</w:t>
      </w:r>
    </w:p>
    <w:p>
      <w:pPr>
        <w:pStyle w:val="1"/>
        <w:jc w:val="both"/>
      </w:pPr>
      <w:r>
        <w:rPr>
          <w:sz w:val="20"/>
        </w:rPr>
        <w:t xml:space="preserve">контролем  иностранного  инвестора  в  случае,  если  контроль иностранного</w:t>
      </w:r>
    </w:p>
    <w:p>
      <w:pPr>
        <w:pStyle w:val="1"/>
        <w:jc w:val="both"/>
      </w:pPr>
      <w:r>
        <w:rPr>
          <w:sz w:val="20"/>
        </w:rPr>
        <w:t xml:space="preserve">инвестора   в   отношении  таких  юридических  лиц  установлен  в  порядке,</w:t>
      </w:r>
    </w:p>
    <w:p>
      <w:pPr>
        <w:pStyle w:val="1"/>
        <w:jc w:val="both"/>
      </w:pPr>
      <w:r>
        <w:rPr>
          <w:sz w:val="20"/>
        </w:rPr>
        <w:t xml:space="preserve">предусмотренном Федеральным </w:t>
      </w:r>
      <w:hyperlink w:history="0" r:id="rId22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апреля 2008 г. N 57-ФЗ "О порядке</w:t>
      </w:r>
    </w:p>
    <w:p>
      <w:pPr>
        <w:pStyle w:val="1"/>
        <w:jc w:val="both"/>
      </w:pPr>
      <w:r>
        <w:rPr>
          <w:sz w:val="20"/>
        </w:rPr>
        <w:t xml:space="preserve">осуществления  иностранных  инвестиций  в  хозяйственные  общества, имеющие</w:t>
      </w:r>
    </w:p>
    <w:p>
      <w:pPr>
        <w:pStyle w:val="1"/>
        <w:jc w:val="both"/>
      </w:pPr>
      <w:r>
        <w:rPr>
          <w:sz w:val="20"/>
        </w:rPr>
        <w:t xml:space="preserve">стратегическое  значение  для  обеспечения  обороны  страны  и безопасности</w:t>
      </w:r>
    </w:p>
    <w:p>
      <w:pPr>
        <w:pStyle w:val="1"/>
        <w:jc w:val="both"/>
      </w:pPr>
      <w:r>
        <w:rPr>
          <w:sz w:val="20"/>
        </w:rPr>
        <w:t xml:space="preserve">государства";</w:t>
      </w:r>
    </w:p>
    <w:p>
      <w:pPr>
        <w:pStyle w:val="1"/>
        <w:jc w:val="both"/>
      </w:pPr>
      <w:r>
        <w:rPr>
          <w:sz w:val="20"/>
        </w:rPr>
        <w:t xml:space="preserve">2.2. Для иностранных юридических лиц:</w:t>
      </w:r>
    </w:p>
    <w:p>
      <w:pPr>
        <w:pStyle w:val="1"/>
        <w:jc w:val="both"/>
      </w:pPr>
      <w:r>
        <w:rPr>
          <w:sz w:val="20"/>
        </w:rPr>
        <w:t xml:space="preserve">а) наименование;</w:t>
      </w:r>
    </w:p>
    <w:p>
      <w:pPr>
        <w:pStyle w:val="1"/>
        <w:jc w:val="both"/>
      </w:pPr>
      <w:r>
        <w:rPr>
          <w:sz w:val="20"/>
        </w:rPr>
        <w:t xml:space="preserve">б) место нахождения;</w:t>
      </w:r>
    </w:p>
    <w:p>
      <w:pPr>
        <w:pStyle w:val="1"/>
        <w:jc w:val="both"/>
      </w:pPr>
      <w:r>
        <w:rPr>
          <w:sz w:val="20"/>
        </w:rPr>
        <w:t xml:space="preserve">2.3. Для российских индивидуальных предпринимателей:</w:t>
      </w:r>
    </w:p>
    <w:p>
      <w:pPr>
        <w:pStyle w:val="1"/>
        <w:jc w:val="both"/>
      </w:pPr>
      <w:r>
        <w:rPr>
          <w:sz w:val="20"/>
        </w:rPr>
        <w:t xml:space="preserve">а) фамилия, имя, отчество (при наличии);</w:t>
      </w:r>
    </w:p>
    <w:p>
      <w:pPr>
        <w:pStyle w:val="1"/>
        <w:jc w:val="both"/>
      </w:pPr>
      <w:r>
        <w:rPr>
          <w:sz w:val="20"/>
        </w:rPr>
        <w:t xml:space="preserve">б) место жительства:</w:t>
      </w:r>
    </w:p>
    <w:p>
      <w:pPr>
        <w:pStyle w:val="1"/>
        <w:jc w:val="both"/>
      </w:pPr>
      <w:r>
        <w:rPr>
          <w:sz w:val="20"/>
        </w:rPr>
        <w:t xml:space="preserve">в) идентификационный номер налогоплательщика;</w:t>
      </w:r>
    </w:p>
    <w:p>
      <w:pPr>
        <w:pStyle w:val="1"/>
        <w:jc w:val="both"/>
      </w:pPr>
      <w:r>
        <w:rPr>
          <w:sz w:val="20"/>
        </w:rPr>
        <w:t xml:space="preserve">г)       код      по      общероссийскому      </w:t>
      </w:r>
      <w:hyperlink w:history="0" r:id="rId23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7.12.2022) (коды 01 - 32 ОКАТО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     объектов</w:t>
      </w:r>
    </w:p>
    <w:p>
      <w:pPr>
        <w:pStyle w:val="1"/>
        <w:jc w:val="both"/>
      </w:pPr>
      <w:r>
        <w:rPr>
          <w:sz w:val="20"/>
        </w:rPr>
        <w:t xml:space="preserve">административно-территориального     деления/код     по     общероссийскому</w:t>
      </w:r>
    </w:p>
    <w:p>
      <w:pPr>
        <w:pStyle w:val="1"/>
        <w:jc w:val="both"/>
      </w:pPr>
      <w:hyperlink w:history="0" r:id="rId2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22/2023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территорий муниципальных образований;</w:t>
      </w:r>
    </w:p>
    <w:p>
      <w:pPr>
        <w:pStyle w:val="1"/>
        <w:jc w:val="both"/>
      </w:pPr>
      <w:r>
        <w:rPr>
          <w:sz w:val="20"/>
        </w:rPr>
        <w:t xml:space="preserve">2.4. Для иностранных граждан:</w:t>
      </w:r>
    </w:p>
    <w:p>
      <w:pPr>
        <w:pStyle w:val="1"/>
        <w:jc w:val="both"/>
      </w:pPr>
      <w:r>
        <w:rPr>
          <w:sz w:val="20"/>
        </w:rPr>
        <w:t xml:space="preserve">а) фамилия, имя, отчество (при наличии);</w:t>
      </w:r>
    </w:p>
    <w:p>
      <w:pPr>
        <w:pStyle w:val="1"/>
        <w:jc w:val="both"/>
      </w:pPr>
      <w:r>
        <w:rPr>
          <w:sz w:val="20"/>
        </w:rPr>
        <w:t xml:space="preserve">б) место жительства.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 Вид рыболовства: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 При  осуществлении рыболовства в научно-исследовательских и контрольных</w:t>
      </w:r>
    </w:p>
    <w:p>
      <w:pPr>
        <w:pStyle w:val="1"/>
        <w:jc w:val="both"/>
      </w:pPr>
      <w:r>
        <w:rPr>
          <w:sz w:val="20"/>
        </w:rPr>
        <w:t xml:space="preserve">целях: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фамилия, имя, отчество (при наличии), должность лица, ответственного за</w:t>
      </w:r>
    </w:p>
    <w:p>
      <w:pPr>
        <w:pStyle w:val="1"/>
        <w:jc w:val="both"/>
      </w:pPr>
      <w:r>
        <w:rPr>
          <w:sz w:val="20"/>
        </w:rPr>
        <w:t xml:space="preserve">   реализацию программы выполнения работ при осуществлении рыболовства в</w:t>
      </w:r>
    </w:p>
    <w:p>
      <w:pPr>
        <w:pStyle w:val="1"/>
        <w:jc w:val="both"/>
      </w:pPr>
      <w:r>
        <w:rPr>
          <w:sz w:val="20"/>
        </w:rPr>
        <w:t xml:space="preserve">               научно-исследовательских и контрольных целях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Условия добычи (вылова) водных биологических ресурсов: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814"/>
        <w:gridCol w:w="2041"/>
        <w:gridCol w:w="1361"/>
        <w:gridCol w:w="1757"/>
        <w:gridCol w:w="1020"/>
        <w:gridCol w:w="850"/>
      </w:tblGrid>
      <w:tr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судна, название, бортовой номер, национальная принадлежность, порт приписки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место нахождения собственника судна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Капитан судна (фамилия, имя, отчество (при наличии), адрес)</w:t>
            </w:r>
          </w:p>
        </w:tc>
        <w:tc>
          <w:tcPr>
            <w:gridSpan w:val="3"/>
            <w:tcW w:w="4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судна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экипажа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тоннаж (брутто-регистровые тонны)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мощность двигателя (лошадиных сил или киловатт)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максимальная скорость (узлы)</w:t>
            </w:r>
          </w:p>
        </w:tc>
        <w:tc>
          <w:tcPr>
            <w:vMerge w:val="continue"/>
          </w:tcPr>
          <w:p/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907"/>
        <w:gridCol w:w="794"/>
        <w:gridCol w:w="1790"/>
        <w:gridCol w:w="1587"/>
        <w:gridCol w:w="964"/>
        <w:gridCol w:w="907"/>
        <w:gridCol w:w="1247"/>
        <w:gridCol w:w="1191"/>
        <w:gridCol w:w="964"/>
      </w:tblGrid>
      <w:tr>
        <w:tc>
          <w:tcPr>
            <w:gridSpan w:val="3"/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радиосвязи</w:t>
            </w:r>
          </w:p>
        </w:tc>
        <w:tc>
          <w:tcPr>
            <w:gridSpan w:val="2"/>
            <w:tcW w:w="33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Грузовместимость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Районы добычи (вылова) водных биологических ресурсов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водных биологических ресурсов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Квоты (объемы) добычи (вылова) водных биологических ресурсов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Орудия, способы добычи (вылова) водных биологических ресурсов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добычи (вылова) водных биологических ресурсов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позывной сигнал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контрольные, рабочие частоты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частоты радиотелефона</w:t>
            </w:r>
          </w:p>
        </w:tc>
        <w:tc>
          <w:tcPr>
            <w:tcW w:w="1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(штук), общая вместимость морозильных камер (тонны или кубические метры)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(штук), общая вместимость грузовых трюмов (кубические метры)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      ____________</w:t>
      </w:r>
    </w:p>
    <w:p>
      <w:pPr>
        <w:pStyle w:val="1"/>
        <w:jc w:val="both"/>
      </w:pPr>
      <w:r>
        <w:rPr>
          <w:sz w:val="20"/>
        </w:rPr>
        <w:t xml:space="preserve">(подпись заявителя или его уполномоченного представителя)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Место печати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5"/>
      <w:headerReference w:type="first" r:id="rId25"/>
      <w:footerReference w:type="default" r:id="rId26"/>
      <w:footerReference w:type="first" r:id="rId2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18.11.2015 N 567</w:t>
            <w:br/>
            <w:t>(ред. от 09.08.2018)</w:t>
            <w:br/>
            <w:t>"Об утверждении форм заявлений на получение разрешени...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18.11.2015 N 567</w:t>
            <w:br/>
            <w:t>(ред. от 09.08.2018)</w:t>
            <w:br/>
            <w:t>"Об утверждении форм заявлений на получение разрешени...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36297BA80C5913E7F5DAF148C43C083AF63BBCC3272F752D50500431835F495D26046F8F875F6553A6EA7E9E2B0CC2C37D75A1A3A1E3F74AFX5H" TargetMode = "External"/>
	<Relationship Id="rId8" Type="http://schemas.openxmlformats.org/officeDocument/2006/relationships/hyperlink" Target="consultantplus://offline/ref=836297BA80C5913E7F5DAF148C43C083A868B0C83E70F752D50500431835F495D26046FBF17EA1017A30FEB9A0FBC1282FCB5A1DA2X7H" TargetMode = "External"/>
	<Relationship Id="rId9" Type="http://schemas.openxmlformats.org/officeDocument/2006/relationships/hyperlink" Target="consultantplus://offline/ref=836297BA80C5913E7F5DAF148C43C083AF64BECD3973F752D50500431835F495D26046F8F875F558376EA7E9E2B0CC2C37D75A1A3A1E3F74AFX5H" TargetMode = "External"/>
	<Relationship Id="rId10" Type="http://schemas.openxmlformats.org/officeDocument/2006/relationships/hyperlink" Target="consultantplus://offline/ref=836297BA80C5913E7F5DAA1B8F43C083AA65BACC3E7FAA58DD5C0C411F3AAB90D57146F8FE6BF5552067F3BAAAX5H" TargetMode = "External"/>
	<Relationship Id="rId11" Type="http://schemas.openxmlformats.org/officeDocument/2006/relationships/hyperlink" Target="consultantplus://offline/ref=836297BA80C5913E7F5DAA1B8F43C083AA65BCCE3A7FAA58DD5C0C411F3AAB90D57146F8FE6BF5552067F3BAAAX5H" TargetMode = "External"/>
	<Relationship Id="rId12" Type="http://schemas.openxmlformats.org/officeDocument/2006/relationships/hyperlink" Target="consultantplus://offline/ref=836297BA80C5913E7F5DAA1B8F43C083AA65BACC3E7FAA58DD5C0C411F3AAB90D57146F8FE6BF5552067F3BAAAX5H" TargetMode = "External"/>
	<Relationship Id="rId13" Type="http://schemas.openxmlformats.org/officeDocument/2006/relationships/hyperlink" Target="consultantplus://offline/ref=836297BA80C5913E7F5DAA1B8F43C083AA65BCCE3A7FAA58DD5C0C411F3AAB90D57146F8FE6BF5552067F3BAAAX5H" TargetMode = "External"/>
	<Relationship Id="rId14" Type="http://schemas.openxmlformats.org/officeDocument/2006/relationships/hyperlink" Target="consultantplus://offline/ref=836297BA80C5913E7F5DAF148C43C083AF63BBCC3272F752D50500431835F495D26046F8F875F6553A6EA7E9E2B0CC2C37D75A1A3A1E3F74AFX5H" TargetMode = "External"/>
	<Relationship Id="rId15" Type="http://schemas.openxmlformats.org/officeDocument/2006/relationships/hyperlink" Target="consultantplus://offline/ref=836297BA80C5913E7F5DAF148C43C083AF64BCC93277F752D50500431835F495C0601EF4F973EB503B7BF1B8A4AEX6H" TargetMode = "External"/>
	<Relationship Id="rId16" Type="http://schemas.openxmlformats.org/officeDocument/2006/relationships/hyperlink" Target="consultantplus://offline/ref=836297BA80C5913E7F5DAF148C43C083AA64B1C53A75F752D50500431835F495C0601EF4F973EB503B7BF1B8A4AEX6H" TargetMode = "External"/>
	<Relationship Id="rId17" Type="http://schemas.openxmlformats.org/officeDocument/2006/relationships/hyperlink" Target="consultantplus://offline/ref=836297BA80C5913E7F5DAF148C43C083AF64BECD3973F752D50500431835F495C0601EF4F973EB503B7BF1B8A4AEX6H" TargetMode = "External"/>
	<Relationship Id="rId18" Type="http://schemas.openxmlformats.org/officeDocument/2006/relationships/hyperlink" Target="consultantplus://offline/ref=836297BA80C5913E7F5DAF148C43C083AF64BCC93277F752D50500431835F495C0601EF4F973EB503B7BF1B8A4AEX6H" TargetMode = "External"/>
	<Relationship Id="rId19" Type="http://schemas.openxmlformats.org/officeDocument/2006/relationships/hyperlink" Target="consultantplus://offline/ref=836297BA80C5913E7F5DAF148C43C083AA64B1C53A75F752D50500431835F495C0601EF4F973EB503B7BF1B8A4AEX6H" TargetMode = "External"/>
	<Relationship Id="rId20" Type="http://schemas.openxmlformats.org/officeDocument/2006/relationships/hyperlink" Target="consultantplus://offline/ref=836297BA80C5913E7F5DAF148C43C083AF64BCC93277F752D50500431835F495C0601EF4F973EB503B7BF1B8A4AEX6H" TargetMode = "External"/>
	<Relationship Id="rId21" Type="http://schemas.openxmlformats.org/officeDocument/2006/relationships/hyperlink" Target="consultantplus://offline/ref=836297BA80C5913E7F5DAF148C43C083AA64B1C53A75F752D50500431835F495C0601EF4F973EB503B7BF1B8A4AEX6H" TargetMode = "External"/>
	<Relationship Id="rId22" Type="http://schemas.openxmlformats.org/officeDocument/2006/relationships/hyperlink" Target="consultantplus://offline/ref=836297BA80C5913E7F5DAF148C43C083AF64BECD3973F752D50500431835F495C0601EF4F973EB503B7BF1B8A4AEX6H" TargetMode = "External"/>
	<Relationship Id="rId23" Type="http://schemas.openxmlformats.org/officeDocument/2006/relationships/hyperlink" Target="consultantplus://offline/ref=836297BA80C5913E7F5DAF148C43C083AF64BCC93277F752D50500431835F495C0601EF4F973EB503B7BF1B8A4AEX6H" TargetMode = "External"/>
	<Relationship Id="rId24" Type="http://schemas.openxmlformats.org/officeDocument/2006/relationships/hyperlink" Target="consultantplus://offline/ref=836297BA80C5913E7F5DAF148C43C083AA64B1C53A75F752D50500431835F495C0601EF4F973EB503B7BF1B8A4AEX6H" TargetMode = "External"/>
	<Relationship Id="rId25" Type="http://schemas.openxmlformats.org/officeDocument/2006/relationships/header" Target="header2.xml"/>
	<Relationship Id="rId2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18.11.2015 N 567
(ред. от 09.08.2018)
"Об утверждении форм заявлений на получение разрешений на добычу (вылов) водных биологических ресурсов"
(Зарегистрировано в Минюсте России 25.12.2015 N 40292)</dc:title>
  <dcterms:created xsi:type="dcterms:W3CDTF">2023-05-16T07:23:00Z</dcterms:created>
</cp:coreProperties>
</file>