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cs="Times New Roman" w:ascii="Times New Roman" w:hAnsi="Times New Roman"/>
          <w:b/>
        </w:rPr>
        <w:t>Акт выпуска объектов аквакультуры в водный объект.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для юридического лица и крестьянского (фермерского) хозяйства, созданного в качестве юридического лица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«____» ________________ 20_____г.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Настоящий акт подтверждает выпуск объектов аквакультуры в водный объект и является основанием для изъятия объектов аквакультуры из водного объекта.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Наименование, адрес юридического лица в пределах места нахождения,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идентификационный номер налогоплательщика (ИНН), основной государственный регистрационный номер (ОГРН),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контактный телефон, адрес электронной почты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№ </w:t>
      </w:r>
      <w:r>
        <w:rPr>
          <w:rFonts w:cs="Times New Roman" w:ascii="Times New Roman" w:hAnsi="Times New Roman"/>
        </w:rPr>
        <w:t>договора, дата заключения, наименование водоема, месторасположение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601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9"/>
        <w:gridCol w:w="1756"/>
        <w:gridCol w:w="1815"/>
        <w:gridCol w:w="1590"/>
        <w:gridCol w:w="1650"/>
        <w:gridCol w:w="1411"/>
        <w:gridCol w:w="1469"/>
        <w:gridCol w:w="1941"/>
        <w:gridCol w:w="2855"/>
      </w:tblGrid>
      <w:tr>
        <w:trPr>
          <w:trHeight w:val="3180" w:hRule="atLeast"/>
        </w:trPr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Дата выпуска объектов аквакультуры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Местоположение и площадь рыбоводного участка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Видовой состав объектов аквакультуры (на русском и латинском языках)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Объем выпущенных объектов аквакультуры (тысяч штук)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Объем подлежащих изъятию объектов аквакультуры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(тонн)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Срок изъятия объектов аквакультуры(год, месяц (месяцы)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Средняя масса выпущенной  молоди по видам объектов аквакультуры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(грамм)</w:t>
            </w:r>
          </w:p>
        </w:tc>
        <w:tc>
          <w:tcPr>
            <w:tcW w:w="1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Коэффициент изъятия объектов аквакультуры, установленный в методике расчета объема подлежащих изъятию объектов аквакультуры при осуществлении пастбищной  аквакультуры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Источник (источники)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получения посадочного материала (от собственного ремонтно-маточного стада, при осуществлении добычи (вылова) водных биоресурсов, от приобретения в другом рыбоводном хозяйстве, при оседании личинок (спата) донных беспозвоночных на технические средства, предназначенные для сбора оседающих личинок донных беспозвоночных</w:t>
            </w:r>
          </w:p>
        </w:tc>
      </w:tr>
      <w:tr>
        <w:trPr>
          <w:trHeight w:val="285" w:hRule="atLeast"/>
        </w:trPr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</w:tr>
      <w:tr>
        <w:trPr>
          <w:trHeight w:val="703" w:hRule="atLeast"/>
        </w:trPr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Уполномоченные представители:</w:t>
      </w:r>
    </w:p>
    <w:p>
      <w:pPr>
        <w:pStyle w:val="Normal"/>
        <w:spacing w:lineRule="auto" w:line="240" w:before="0" w:after="0"/>
        <w:ind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Рыбоводного хозяйства (с указанием должности, </w:t>
      </w:r>
      <w:r>
        <w:rPr>
          <w:rFonts w:cs="Times New Roman" w:ascii="Times New Roman" w:hAnsi="Times New Roman"/>
          <w:sz w:val="24"/>
          <w:szCs w:val="24"/>
        </w:rPr>
        <w:t>при наличии</w:t>
      </w:r>
      <w:r>
        <w:rPr>
          <w:rFonts w:cs="Times New Roman" w:ascii="Times New Roman" w:hAnsi="Times New Roman"/>
          <w:sz w:val="24"/>
          <w:szCs w:val="24"/>
        </w:rPr>
        <w:t>)</w:t>
        <w:tab/>
        <w:tab/>
        <w:tab/>
        <w:t xml:space="preserve">                                    ___________________/____________________</w:t>
      </w:r>
    </w:p>
    <w:p>
      <w:pPr>
        <w:pStyle w:val="Normal"/>
        <w:spacing w:lineRule="auto" w:line="240" w:before="0" w:after="0"/>
        <w:ind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Органа исполнительной власти субъекта РФ / Органа местного самоуправления</w:t>
        <w:tab/>
        <w:tab/>
        <w:tab/>
        <w:t xml:space="preserve"> ___________________/____________________</w:t>
      </w:r>
    </w:p>
    <w:sectPr>
      <w:type w:val="nextPage"/>
      <w:pgSz w:orient="landscape" w:w="16838" w:h="11906"/>
      <w:pgMar w:left="567" w:right="567" w:gutter="0" w:header="0" w:top="42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247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401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LibreOffice/7.2.2.2$Windows_X86_64 LibreOffice_project/02b2acce88a210515b4a5bb2e46cbfb63fe97d56</Application>
  <AppVersion>15.0000</AppVersion>
  <Pages>1</Pages>
  <Words>202</Words>
  <Characters>2138</Characters>
  <CharactersWithSpaces>2366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dc:description/>
  <dc:language>ru-RU</dc:language>
  <cp:lastModifiedBy/>
  <dcterms:modified xsi:type="dcterms:W3CDTF">2022-03-30T13:33:21Z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